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04DFD" w14:textId="0EB177D4" w:rsidR="00E0501E" w:rsidRDefault="007E58A6" w:rsidP="007E58A6">
      <w:pPr>
        <w:pStyle w:val="Heading1"/>
      </w:pPr>
      <w:r>
        <w:t xml:space="preserve">form 7 </w:t>
      </w:r>
    </w:p>
    <w:p w14:paraId="494EB3F1" w14:textId="7B3C4CA1" w:rsidR="007E58A6" w:rsidRDefault="007E58A6" w:rsidP="007E58A6">
      <w:pPr>
        <w:pStyle w:val="Heading1"/>
        <w:spacing w:before="0"/>
      </w:pPr>
      <w:r>
        <w:t>controlled substance current use and disposition log</w:t>
      </w:r>
    </w:p>
    <w:p w14:paraId="5354C408" w14:textId="799143A9" w:rsidR="007E58A6" w:rsidRDefault="007E58A6" w:rsidP="007E58A6">
      <w:pPr>
        <w:jc w:val="both"/>
      </w:pPr>
      <w:r w:rsidRPr="007E58A6">
        <w:t>One log sheet should be completed for each container of a Controlled Substance and each primary container must be identified.  Use the 1st 2 letters of the drug, the date of receipt &amp; the number assigned if more than 1 bottle is received on the same day.  Example: If you receive 2 bottles of ketamine on January 7, 2018: Bottle 1: KE010718-1; Bottle 2: KE010718-2.  Controlled Substance usage must be tracked on a per dose (use) basis. Record the total quantity of the substance to the nearest metric unit weight or the total number of units finished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51"/>
        <w:gridCol w:w="2398"/>
        <w:gridCol w:w="2398"/>
        <w:gridCol w:w="2193"/>
        <w:gridCol w:w="2605"/>
      </w:tblGrid>
      <w:tr w:rsidR="007E58A6" w14:paraId="2D19BBE7" w14:textId="77777777" w:rsidTr="000F1633">
        <w:tc>
          <w:tcPr>
            <w:tcW w:w="2245" w:type="dxa"/>
            <w:shd w:val="clear" w:color="auto" w:fill="D0CECE" w:themeFill="background2" w:themeFillShade="E6"/>
          </w:tcPr>
          <w:p w14:paraId="21577306" w14:textId="1750C5FE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Drug Name</w:t>
            </w:r>
          </w:p>
        </w:tc>
        <w:tc>
          <w:tcPr>
            <w:tcW w:w="2551" w:type="dxa"/>
          </w:tcPr>
          <w:p w14:paraId="32E46860" w14:textId="77777777" w:rsidR="007E58A6" w:rsidRDefault="007E58A6" w:rsidP="007E58A6"/>
        </w:tc>
        <w:tc>
          <w:tcPr>
            <w:tcW w:w="2398" w:type="dxa"/>
            <w:shd w:val="clear" w:color="auto" w:fill="D0CECE" w:themeFill="background2" w:themeFillShade="E6"/>
          </w:tcPr>
          <w:p w14:paraId="7F84F161" w14:textId="5DAA8361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Schedule Invoice #</w:t>
            </w:r>
          </w:p>
        </w:tc>
        <w:tc>
          <w:tcPr>
            <w:tcW w:w="2398" w:type="dxa"/>
          </w:tcPr>
          <w:p w14:paraId="2A2D1385" w14:textId="77777777" w:rsidR="007E58A6" w:rsidRDefault="007E58A6" w:rsidP="007E58A6"/>
        </w:tc>
        <w:tc>
          <w:tcPr>
            <w:tcW w:w="2193" w:type="dxa"/>
            <w:shd w:val="clear" w:color="auto" w:fill="D0CECE" w:themeFill="background2" w:themeFillShade="E6"/>
          </w:tcPr>
          <w:p w14:paraId="1E52A3C5" w14:textId="1FBF7B76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Storage Location</w:t>
            </w:r>
          </w:p>
        </w:tc>
        <w:tc>
          <w:tcPr>
            <w:tcW w:w="2605" w:type="dxa"/>
          </w:tcPr>
          <w:p w14:paraId="636176DC" w14:textId="77777777" w:rsidR="007E58A6" w:rsidRDefault="007E58A6" w:rsidP="007E58A6"/>
        </w:tc>
      </w:tr>
      <w:tr w:rsidR="007E58A6" w14:paraId="1D4CD35A" w14:textId="77777777" w:rsidTr="000F1633">
        <w:tc>
          <w:tcPr>
            <w:tcW w:w="2245" w:type="dxa"/>
            <w:shd w:val="clear" w:color="auto" w:fill="D0CECE" w:themeFill="background2" w:themeFillShade="E6"/>
          </w:tcPr>
          <w:p w14:paraId="4F4A488F" w14:textId="36F448E6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Finished Form (e</w:t>
            </w:r>
            <w:r w:rsidR="000F1633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  <w:r w:rsidR="000F1633">
              <w:rPr>
                <w:b/>
                <w:bCs/>
              </w:rPr>
              <w:t>.</w:t>
            </w:r>
            <w:bookmarkStart w:id="0" w:name="_GoBack"/>
            <w:bookmarkEnd w:id="0"/>
            <w:r>
              <w:rPr>
                <w:b/>
                <w:bCs/>
              </w:rPr>
              <w:t>: tablet, liquid)</w:t>
            </w:r>
          </w:p>
        </w:tc>
        <w:tc>
          <w:tcPr>
            <w:tcW w:w="2551" w:type="dxa"/>
          </w:tcPr>
          <w:p w14:paraId="6FCE8644" w14:textId="77777777" w:rsidR="007E58A6" w:rsidRDefault="007E58A6" w:rsidP="007E58A6"/>
        </w:tc>
        <w:tc>
          <w:tcPr>
            <w:tcW w:w="2398" w:type="dxa"/>
            <w:shd w:val="clear" w:color="auto" w:fill="D0CECE" w:themeFill="background2" w:themeFillShade="E6"/>
          </w:tcPr>
          <w:p w14:paraId="6101C341" w14:textId="057D8B8C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Strength (e.g.: 10mg/ml)</w:t>
            </w:r>
          </w:p>
        </w:tc>
        <w:tc>
          <w:tcPr>
            <w:tcW w:w="2398" w:type="dxa"/>
          </w:tcPr>
          <w:p w14:paraId="1BAC8BD4" w14:textId="77777777" w:rsidR="007E58A6" w:rsidRDefault="007E58A6" w:rsidP="007E58A6"/>
        </w:tc>
        <w:tc>
          <w:tcPr>
            <w:tcW w:w="2193" w:type="dxa"/>
            <w:shd w:val="clear" w:color="auto" w:fill="D0CECE" w:themeFill="background2" w:themeFillShade="E6"/>
          </w:tcPr>
          <w:p w14:paraId="457CF71E" w14:textId="367927B6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Container Type</w:t>
            </w:r>
          </w:p>
        </w:tc>
        <w:tc>
          <w:tcPr>
            <w:tcW w:w="2605" w:type="dxa"/>
          </w:tcPr>
          <w:p w14:paraId="66210F17" w14:textId="77777777" w:rsidR="007E58A6" w:rsidRDefault="007E58A6" w:rsidP="007E58A6"/>
        </w:tc>
      </w:tr>
      <w:tr w:rsidR="007E58A6" w14:paraId="52CA4818" w14:textId="77777777" w:rsidTr="000F1633">
        <w:tc>
          <w:tcPr>
            <w:tcW w:w="2245" w:type="dxa"/>
            <w:shd w:val="clear" w:color="auto" w:fill="D0CECE" w:themeFill="background2" w:themeFillShade="E6"/>
          </w:tcPr>
          <w:p w14:paraId="2754F00D" w14:textId="0527B2FF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Registrant’s Name</w:t>
            </w:r>
          </w:p>
        </w:tc>
        <w:tc>
          <w:tcPr>
            <w:tcW w:w="2551" w:type="dxa"/>
          </w:tcPr>
          <w:p w14:paraId="0089D9B9" w14:textId="77777777" w:rsidR="007E58A6" w:rsidRDefault="007E58A6" w:rsidP="007E58A6"/>
        </w:tc>
        <w:tc>
          <w:tcPr>
            <w:tcW w:w="2398" w:type="dxa"/>
            <w:shd w:val="clear" w:color="auto" w:fill="D0CECE" w:themeFill="background2" w:themeFillShade="E6"/>
          </w:tcPr>
          <w:p w14:paraId="43724E1F" w14:textId="1ABAD830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2398" w:type="dxa"/>
          </w:tcPr>
          <w:p w14:paraId="132BD2C8" w14:textId="77777777" w:rsidR="007E58A6" w:rsidRDefault="007E58A6" w:rsidP="007E58A6"/>
        </w:tc>
        <w:tc>
          <w:tcPr>
            <w:tcW w:w="2193" w:type="dxa"/>
            <w:shd w:val="clear" w:color="auto" w:fill="D0CECE" w:themeFill="background2" w:themeFillShade="E6"/>
          </w:tcPr>
          <w:p w14:paraId="13420798" w14:textId="6BE9B777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DEA License #</w:t>
            </w:r>
          </w:p>
        </w:tc>
        <w:tc>
          <w:tcPr>
            <w:tcW w:w="2605" w:type="dxa"/>
          </w:tcPr>
          <w:p w14:paraId="672A09E3" w14:textId="77777777" w:rsidR="007E58A6" w:rsidRDefault="007E58A6" w:rsidP="007E58A6"/>
        </w:tc>
      </w:tr>
      <w:tr w:rsidR="007E58A6" w14:paraId="130D8825" w14:textId="77777777" w:rsidTr="000F1633">
        <w:tc>
          <w:tcPr>
            <w:tcW w:w="2245" w:type="dxa"/>
            <w:shd w:val="clear" w:color="auto" w:fill="D0CECE" w:themeFill="background2" w:themeFillShade="E6"/>
          </w:tcPr>
          <w:p w14:paraId="353C9982" w14:textId="0D95E6A6" w:rsidR="007E58A6" w:rsidRPr="007E58A6" w:rsidRDefault="007E58A6" w:rsidP="007E58A6">
            <w:pPr>
              <w:rPr>
                <w:b/>
                <w:bCs/>
              </w:rPr>
            </w:pPr>
            <w:r w:rsidRPr="007E58A6">
              <w:rPr>
                <w:b/>
                <w:bCs/>
              </w:rPr>
              <w:t>Unique Container ID</w:t>
            </w:r>
          </w:p>
        </w:tc>
        <w:tc>
          <w:tcPr>
            <w:tcW w:w="4949" w:type="dxa"/>
            <w:gridSpan w:val="2"/>
          </w:tcPr>
          <w:p w14:paraId="745CAFAE" w14:textId="77777777" w:rsidR="007E58A6" w:rsidRDefault="007E58A6" w:rsidP="007E58A6"/>
        </w:tc>
        <w:tc>
          <w:tcPr>
            <w:tcW w:w="2398" w:type="dxa"/>
            <w:shd w:val="clear" w:color="auto" w:fill="D0CECE" w:themeFill="background2" w:themeFillShade="E6"/>
          </w:tcPr>
          <w:p w14:paraId="22CC95A2" w14:textId="2694A381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Date Added to Inventory:</w:t>
            </w:r>
          </w:p>
        </w:tc>
        <w:tc>
          <w:tcPr>
            <w:tcW w:w="4798" w:type="dxa"/>
            <w:gridSpan w:val="2"/>
          </w:tcPr>
          <w:p w14:paraId="7CDBB076" w14:textId="77777777" w:rsidR="007E58A6" w:rsidRDefault="007E58A6" w:rsidP="007E58A6"/>
        </w:tc>
      </w:tr>
    </w:tbl>
    <w:p w14:paraId="16BC483E" w14:textId="559C05C6" w:rsidR="007E58A6" w:rsidRDefault="000F1633" w:rsidP="007E58A6">
      <w:r>
        <w:pict w14:anchorId="4AEB2674">
          <v:rect id="_x0000_i1025" style="width:10in;height:1.5pt" o:hralign="center" o:hrstd="t" o:hrnoshade="t" o:hr="t" fillcolor="black [3213]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967"/>
        <w:gridCol w:w="3145"/>
      </w:tblGrid>
      <w:tr w:rsidR="007E58A6" w14:paraId="302B7CBE" w14:textId="77777777" w:rsidTr="007E58A6">
        <w:tc>
          <w:tcPr>
            <w:tcW w:w="2055" w:type="dxa"/>
            <w:shd w:val="clear" w:color="auto" w:fill="D0CECE" w:themeFill="background2" w:themeFillShade="E6"/>
          </w:tcPr>
          <w:p w14:paraId="65C9E4BF" w14:textId="0B6F6E4E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5" w:type="dxa"/>
            <w:shd w:val="clear" w:color="auto" w:fill="D0CECE" w:themeFill="background2" w:themeFillShade="E6"/>
          </w:tcPr>
          <w:p w14:paraId="0D59710B" w14:textId="48C0B607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Amount Present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3B527DED" w14:textId="4463D821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Amount Used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66B5B926" w14:textId="3228A865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Balance (unit)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648CCEA7" w14:textId="2A8EDCAD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Name of Person Dispensing Drug</w:t>
            </w:r>
          </w:p>
        </w:tc>
        <w:tc>
          <w:tcPr>
            <w:tcW w:w="967" w:type="dxa"/>
            <w:shd w:val="clear" w:color="auto" w:fill="D0CECE" w:themeFill="background2" w:themeFillShade="E6"/>
          </w:tcPr>
          <w:p w14:paraId="08E0D36F" w14:textId="6CBD3712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Initials</w:t>
            </w:r>
          </w:p>
        </w:tc>
        <w:tc>
          <w:tcPr>
            <w:tcW w:w="3145" w:type="dxa"/>
            <w:shd w:val="clear" w:color="auto" w:fill="D0CECE" w:themeFill="background2" w:themeFillShade="E6"/>
          </w:tcPr>
          <w:p w14:paraId="341BF8FB" w14:textId="19BE6B29" w:rsidR="007E58A6" w:rsidRPr="007E58A6" w:rsidRDefault="007E58A6" w:rsidP="007E58A6">
            <w:pPr>
              <w:rPr>
                <w:b/>
                <w:bCs/>
              </w:rPr>
            </w:pPr>
            <w:r>
              <w:rPr>
                <w:b/>
                <w:bCs/>
              </w:rPr>
              <w:t>Reason for Use (protocol number, destroyed etc.)</w:t>
            </w:r>
          </w:p>
        </w:tc>
      </w:tr>
      <w:tr w:rsidR="007E58A6" w14:paraId="34A7C087" w14:textId="77777777" w:rsidTr="007E58A6">
        <w:tc>
          <w:tcPr>
            <w:tcW w:w="2055" w:type="dxa"/>
          </w:tcPr>
          <w:p w14:paraId="0F5D4A69" w14:textId="77777777" w:rsidR="007E58A6" w:rsidRDefault="007E58A6" w:rsidP="007E58A6"/>
        </w:tc>
        <w:tc>
          <w:tcPr>
            <w:tcW w:w="2055" w:type="dxa"/>
          </w:tcPr>
          <w:p w14:paraId="08FC5944" w14:textId="77777777" w:rsidR="007E58A6" w:rsidRDefault="007E58A6" w:rsidP="007E58A6"/>
        </w:tc>
        <w:tc>
          <w:tcPr>
            <w:tcW w:w="2056" w:type="dxa"/>
          </w:tcPr>
          <w:p w14:paraId="53F9453E" w14:textId="77777777" w:rsidR="007E58A6" w:rsidRDefault="007E58A6" w:rsidP="007E58A6"/>
        </w:tc>
        <w:tc>
          <w:tcPr>
            <w:tcW w:w="2056" w:type="dxa"/>
          </w:tcPr>
          <w:p w14:paraId="1CE23690" w14:textId="77777777" w:rsidR="007E58A6" w:rsidRDefault="007E58A6" w:rsidP="007E58A6"/>
        </w:tc>
        <w:tc>
          <w:tcPr>
            <w:tcW w:w="2056" w:type="dxa"/>
          </w:tcPr>
          <w:p w14:paraId="2D540064" w14:textId="77777777" w:rsidR="007E58A6" w:rsidRDefault="007E58A6" w:rsidP="007E58A6"/>
        </w:tc>
        <w:tc>
          <w:tcPr>
            <w:tcW w:w="967" w:type="dxa"/>
          </w:tcPr>
          <w:p w14:paraId="0A9FBA26" w14:textId="77777777" w:rsidR="007E58A6" w:rsidRDefault="007E58A6" w:rsidP="007E58A6"/>
        </w:tc>
        <w:tc>
          <w:tcPr>
            <w:tcW w:w="3145" w:type="dxa"/>
          </w:tcPr>
          <w:p w14:paraId="2CB4F1AA" w14:textId="77777777" w:rsidR="007E58A6" w:rsidRDefault="007E58A6" w:rsidP="007E58A6"/>
        </w:tc>
      </w:tr>
      <w:tr w:rsidR="007E58A6" w14:paraId="1200EB2E" w14:textId="77777777" w:rsidTr="007E58A6">
        <w:tc>
          <w:tcPr>
            <w:tcW w:w="2055" w:type="dxa"/>
          </w:tcPr>
          <w:p w14:paraId="2291D69C" w14:textId="77777777" w:rsidR="007E58A6" w:rsidRDefault="007E58A6" w:rsidP="007E58A6"/>
        </w:tc>
        <w:tc>
          <w:tcPr>
            <w:tcW w:w="2055" w:type="dxa"/>
          </w:tcPr>
          <w:p w14:paraId="4FE2D0CC" w14:textId="77777777" w:rsidR="007E58A6" w:rsidRDefault="007E58A6" w:rsidP="007E58A6"/>
        </w:tc>
        <w:tc>
          <w:tcPr>
            <w:tcW w:w="2056" w:type="dxa"/>
          </w:tcPr>
          <w:p w14:paraId="4B710FCE" w14:textId="77777777" w:rsidR="007E58A6" w:rsidRDefault="007E58A6" w:rsidP="007E58A6"/>
        </w:tc>
        <w:tc>
          <w:tcPr>
            <w:tcW w:w="2056" w:type="dxa"/>
          </w:tcPr>
          <w:p w14:paraId="4B7828AD" w14:textId="77777777" w:rsidR="007E58A6" w:rsidRDefault="007E58A6" w:rsidP="007E58A6"/>
        </w:tc>
        <w:tc>
          <w:tcPr>
            <w:tcW w:w="2056" w:type="dxa"/>
          </w:tcPr>
          <w:p w14:paraId="5BBD62B1" w14:textId="77777777" w:rsidR="007E58A6" w:rsidRDefault="007E58A6" w:rsidP="007E58A6"/>
        </w:tc>
        <w:tc>
          <w:tcPr>
            <w:tcW w:w="967" w:type="dxa"/>
          </w:tcPr>
          <w:p w14:paraId="0B800515" w14:textId="77777777" w:rsidR="007E58A6" w:rsidRDefault="007E58A6" w:rsidP="007E58A6"/>
        </w:tc>
        <w:tc>
          <w:tcPr>
            <w:tcW w:w="3145" w:type="dxa"/>
          </w:tcPr>
          <w:p w14:paraId="494FB5DE" w14:textId="77777777" w:rsidR="007E58A6" w:rsidRDefault="007E58A6" w:rsidP="007E58A6"/>
        </w:tc>
      </w:tr>
      <w:tr w:rsidR="007E58A6" w14:paraId="2E8BE272" w14:textId="77777777" w:rsidTr="007E58A6">
        <w:tc>
          <w:tcPr>
            <w:tcW w:w="2055" w:type="dxa"/>
          </w:tcPr>
          <w:p w14:paraId="484AFBE8" w14:textId="77777777" w:rsidR="007E58A6" w:rsidRDefault="007E58A6" w:rsidP="007E58A6"/>
        </w:tc>
        <w:tc>
          <w:tcPr>
            <w:tcW w:w="2055" w:type="dxa"/>
          </w:tcPr>
          <w:p w14:paraId="7FAED5F5" w14:textId="77777777" w:rsidR="007E58A6" w:rsidRDefault="007E58A6" w:rsidP="007E58A6"/>
        </w:tc>
        <w:tc>
          <w:tcPr>
            <w:tcW w:w="2056" w:type="dxa"/>
          </w:tcPr>
          <w:p w14:paraId="715320AC" w14:textId="77777777" w:rsidR="007E58A6" w:rsidRDefault="007E58A6" w:rsidP="007E58A6"/>
        </w:tc>
        <w:tc>
          <w:tcPr>
            <w:tcW w:w="2056" w:type="dxa"/>
          </w:tcPr>
          <w:p w14:paraId="1D194C50" w14:textId="77777777" w:rsidR="007E58A6" w:rsidRDefault="007E58A6" w:rsidP="007E58A6"/>
        </w:tc>
        <w:tc>
          <w:tcPr>
            <w:tcW w:w="2056" w:type="dxa"/>
          </w:tcPr>
          <w:p w14:paraId="6E916D34" w14:textId="77777777" w:rsidR="007E58A6" w:rsidRDefault="007E58A6" w:rsidP="007E58A6"/>
        </w:tc>
        <w:tc>
          <w:tcPr>
            <w:tcW w:w="967" w:type="dxa"/>
          </w:tcPr>
          <w:p w14:paraId="5C17636B" w14:textId="77777777" w:rsidR="007E58A6" w:rsidRDefault="007E58A6" w:rsidP="007E58A6"/>
        </w:tc>
        <w:tc>
          <w:tcPr>
            <w:tcW w:w="3145" w:type="dxa"/>
          </w:tcPr>
          <w:p w14:paraId="084DDFB5" w14:textId="77777777" w:rsidR="007E58A6" w:rsidRDefault="007E58A6" w:rsidP="007E58A6"/>
        </w:tc>
      </w:tr>
      <w:tr w:rsidR="007E58A6" w14:paraId="5A0038FB" w14:textId="77777777" w:rsidTr="007E58A6">
        <w:tc>
          <w:tcPr>
            <w:tcW w:w="2055" w:type="dxa"/>
          </w:tcPr>
          <w:p w14:paraId="477AF206" w14:textId="77777777" w:rsidR="007E58A6" w:rsidRDefault="007E58A6" w:rsidP="007E58A6"/>
        </w:tc>
        <w:tc>
          <w:tcPr>
            <w:tcW w:w="2055" w:type="dxa"/>
          </w:tcPr>
          <w:p w14:paraId="52A3BC60" w14:textId="77777777" w:rsidR="007E58A6" w:rsidRDefault="007E58A6" w:rsidP="007E58A6"/>
        </w:tc>
        <w:tc>
          <w:tcPr>
            <w:tcW w:w="2056" w:type="dxa"/>
          </w:tcPr>
          <w:p w14:paraId="6E7E93CD" w14:textId="77777777" w:rsidR="007E58A6" w:rsidRDefault="007E58A6" w:rsidP="007E58A6"/>
        </w:tc>
        <w:tc>
          <w:tcPr>
            <w:tcW w:w="2056" w:type="dxa"/>
          </w:tcPr>
          <w:p w14:paraId="08F91304" w14:textId="77777777" w:rsidR="007E58A6" w:rsidRDefault="007E58A6" w:rsidP="007E58A6"/>
        </w:tc>
        <w:tc>
          <w:tcPr>
            <w:tcW w:w="2056" w:type="dxa"/>
          </w:tcPr>
          <w:p w14:paraId="565B3786" w14:textId="77777777" w:rsidR="007E58A6" w:rsidRDefault="007E58A6" w:rsidP="007E58A6"/>
        </w:tc>
        <w:tc>
          <w:tcPr>
            <w:tcW w:w="967" w:type="dxa"/>
          </w:tcPr>
          <w:p w14:paraId="046DFCEE" w14:textId="77777777" w:rsidR="007E58A6" w:rsidRDefault="007E58A6" w:rsidP="007E58A6"/>
        </w:tc>
        <w:tc>
          <w:tcPr>
            <w:tcW w:w="3145" w:type="dxa"/>
          </w:tcPr>
          <w:p w14:paraId="0A8CE37F" w14:textId="77777777" w:rsidR="007E58A6" w:rsidRDefault="007E58A6" w:rsidP="007E58A6"/>
        </w:tc>
      </w:tr>
      <w:tr w:rsidR="007E58A6" w14:paraId="654C5DFA" w14:textId="77777777" w:rsidTr="007E58A6">
        <w:tc>
          <w:tcPr>
            <w:tcW w:w="2055" w:type="dxa"/>
          </w:tcPr>
          <w:p w14:paraId="5596D7B7" w14:textId="77777777" w:rsidR="007E58A6" w:rsidRDefault="007E58A6" w:rsidP="007E58A6"/>
        </w:tc>
        <w:tc>
          <w:tcPr>
            <w:tcW w:w="2055" w:type="dxa"/>
          </w:tcPr>
          <w:p w14:paraId="16DE5BDA" w14:textId="77777777" w:rsidR="007E58A6" w:rsidRDefault="007E58A6" w:rsidP="007E58A6"/>
        </w:tc>
        <w:tc>
          <w:tcPr>
            <w:tcW w:w="2056" w:type="dxa"/>
          </w:tcPr>
          <w:p w14:paraId="6B7681E6" w14:textId="77777777" w:rsidR="007E58A6" w:rsidRDefault="007E58A6" w:rsidP="007E58A6"/>
        </w:tc>
        <w:tc>
          <w:tcPr>
            <w:tcW w:w="2056" w:type="dxa"/>
          </w:tcPr>
          <w:p w14:paraId="3C624E3D" w14:textId="77777777" w:rsidR="007E58A6" w:rsidRDefault="007E58A6" w:rsidP="007E58A6"/>
        </w:tc>
        <w:tc>
          <w:tcPr>
            <w:tcW w:w="2056" w:type="dxa"/>
          </w:tcPr>
          <w:p w14:paraId="22605367" w14:textId="77777777" w:rsidR="007E58A6" w:rsidRDefault="007E58A6" w:rsidP="007E58A6"/>
        </w:tc>
        <w:tc>
          <w:tcPr>
            <w:tcW w:w="967" w:type="dxa"/>
          </w:tcPr>
          <w:p w14:paraId="646C56B4" w14:textId="77777777" w:rsidR="007E58A6" w:rsidRDefault="007E58A6" w:rsidP="007E58A6"/>
        </w:tc>
        <w:tc>
          <w:tcPr>
            <w:tcW w:w="3145" w:type="dxa"/>
          </w:tcPr>
          <w:p w14:paraId="2B4731C0" w14:textId="77777777" w:rsidR="007E58A6" w:rsidRDefault="007E58A6" w:rsidP="007E58A6"/>
        </w:tc>
      </w:tr>
      <w:tr w:rsidR="007E58A6" w14:paraId="19766CD1" w14:textId="77777777" w:rsidTr="007E58A6">
        <w:tc>
          <w:tcPr>
            <w:tcW w:w="2055" w:type="dxa"/>
          </w:tcPr>
          <w:p w14:paraId="3DBE27BF" w14:textId="77777777" w:rsidR="007E58A6" w:rsidRDefault="007E58A6" w:rsidP="007E58A6"/>
        </w:tc>
        <w:tc>
          <w:tcPr>
            <w:tcW w:w="2055" w:type="dxa"/>
          </w:tcPr>
          <w:p w14:paraId="4307A1C1" w14:textId="77777777" w:rsidR="007E58A6" w:rsidRDefault="007E58A6" w:rsidP="007E58A6"/>
        </w:tc>
        <w:tc>
          <w:tcPr>
            <w:tcW w:w="2056" w:type="dxa"/>
          </w:tcPr>
          <w:p w14:paraId="16D53B03" w14:textId="77777777" w:rsidR="007E58A6" w:rsidRDefault="007E58A6" w:rsidP="007E58A6"/>
        </w:tc>
        <w:tc>
          <w:tcPr>
            <w:tcW w:w="2056" w:type="dxa"/>
          </w:tcPr>
          <w:p w14:paraId="0D45AA06" w14:textId="77777777" w:rsidR="007E58A6" w:rsidRDefault="007E58A6" w:rsidP="007E58A6"/>
        </w:tc>
        <w:tc>
          <w:tcPr>
            <w:tcW w:w="2056" w:type="dxa"/>
          </w:tcPr>
          <w:p w14:paraId="44986A0B" w14:textId="77777777" w:rsidR="007E58A6" w:rsidRDefault="007E58A6" w:rsidP="007E58A6"/>
        </w:tc>
        <w:tc>
          <w:tcPr>
            <w:tcW w:w="967" w:type="dxa"/>
          </w:tcPr>
          <w:p w14:paraId="2628F4E0" w14:textId="77777777" w:rsidR="007E58A6" w:rsidRDefault="007E58A6" w:rsidP="007E58A6"/>
        </w:tc>
        <w:tc>
          <w:tcPr>
            <w:tcW w:w="3145" w:type="dxa"/>
          </w:tcPr>
          <w:p w14:paraId="0C46F6CA" w14:textId="77777777" w:rsidR="007E58A6" w:rsidRDefault="007E58A6" w:rsidP="007E58A6"/>
        </w:tc>
      </w:tr>
      <w:tr w:rsidR="007E58A6" w14:paraId="0C2D0BD1" w14:textId="77777777" w:rsidTr="007E58A6">
        <w:tc>
          <w:tcPr>
            <w:tcW w:w="2055" w:type="dxa"/>
          </w:tcPr>
          <w:p w14:paraId="6F3941B3" w14:textId="77777777" w:rsidR="007E58A6" w:rsidRDefault="007E58A6" w:rsidP="007E58A6"/>
        </w:tc>
        <w:tc>
          <w:tcPr>
            <w:tcW w:w="2055" w:type="dxa"/>
          </w:tcPr>
          <w:p w14:paraId="029A5D94" w14:textId="77777777" w:rsidR="007E58A6" w:rsidRDefault="007E58A6" w:rsidP="007E58A6"/>
        </w:tc>
        <w:tc>
          <w:tcPr>
            <w:tcW w:w="2056" w:type="dxa"/>
          </w:tcPr>
          <w:p w14:paraId="77049974" w14:textId="77777777" w:rsidR="007E58A6" w:rsidRDefault="007E58A6" w:rsidP="007E58A6"/>
        </w:tc>
        <w:tc>
          <w:tcPr>
            <w:tcW w:w="2056" w:type="dxa"/>
          </w:tcPr>
          <w:p w14:paraId="067FFB2C" w14:textId="77777777" w:rsidR="007E58A6" w:rsidRDefault="007E58A6" w:rsidP="007E58A6"/>
        </w:tc>
        <w:tc>
          <w:tcPr>
            <w:tcW w:w="2056" w:type="dxa"/>
          </w:tcPr>
          <w:p w14:paraId="76D36D1F" w14:textId="77777777" w:rsidR="007E58A6" w:rsidRDefault="007E58A6" w:rsidP="007E58A6"/>
        </w:tc>
        <w:tc>
          <w:tcPr>
            <w:tcW w:w="967" w:type="dxa"/>
          </w:tcPr>
          <w:p w14:paraId="280E2990" w14:textId="77777777" w:rsidR="007E58A6" w:rsidRDefault="007E58A6" w:rsidP="007E58A6"/>
        </w:tc>
        <w:tc>
          <w:tcPr>
            <w:tcW w:w="3145" w:type="dxa"/>
          </w:tcPr>
          <w:p w14:paraId="425D30FC" w14:textId="77777777" w:rsidR="007E58A6" w:rsidRDefault="007E58A6" w:rsidP="007E58A6"/>
        </w:tc>
      </w:tr>
    </w:tbl>
    <w:p w14:paraId="650735C0" w14:textId="4AAE7543" w:rsidR="007E58A6" w:rsidRDefault="007E58A6" w:rsidP="007E58A6">
      <w:pPr>
        <w:pStyle w:val="ListParagraph"/>
        <w:numPr>
          <w:ilvl w:val="0"/>
          <w:numId w:val="2"/>
        </w:numPr>
      </w:pPr>
      <w:r>
        <w:t xml:space="preserve">The log balance must match the physical balance of Controlled Substances at all times.  </w:t>
      </w:r>
    </w:p>
    <w:p w14:paraId="60A5F977" w14:textId="0A1C89BD" w:rsidR="007E58A6" w:rsidRDefault="007E58A6" w:rsidP="007E58A6">
      <w:pPr>
        <w:pStyle w:val="ListParagraph"/>
        <w:numPr>
          <w:ilvl w:val="0"/>
          <w:numId w:val="2"/>
        </w:numPr>
      </w:pPr>
      <w:r>
        <w:lastRenderedPageBreak/>
        <w:t>Any log discrepancies, or other circumstances that indicate significant loss or theft of controlled substance must be promptly reported; see Form 5 for reporting instructions.</w:t>
      </w:r>
    </w:p>
    <w:p w14:paraId="54DD9504" w14:textId="35DF833C" w:rsidR="007E58A6" w:rsidRPr="007E58A6" w:rsidRDefault="007E58A6" w:rsidP="007E58A6">
      <w:pPr>
        <w:pStyle w:val="ListParagraph"/>
        <w:numPr>
          <w:ilvl w:val="0"/>
          <w:numId w:val="2"/>
        </w:numPr>
      </w:pPr>
      <w:r>
        <w:t>When this controlled substance is expired or no longer needed, contact the Laboratory Safety Division for disposal guidance. In the Reason for Use column, note “To Reverse Distributor: expired” or "To Reverse Distributor: no longer needed".</w:t>
      </w:r>
    </w:p>
    <w:sectPr w:rsidR="007E58A6" w:rsidRPr="007E58A6" w:rsidSect="007E58A6">
      <w:headerReference w:type="default" r:id="rId10"/>
      <w:footerReference w:type="default" r:id="rId11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52F7" w14:textId="77777777" w:rsidR="00E73D51" w:rsidRDefault="00E73D51" w:rsidP="00647FF5">
      <w:pPr>
        <w:spacing w:after="0" w:line="240" w:lineRule="auto"/>
      </w:pPr>
      <w:r>
        <w:separator/>
      </w:r>
    </w:p>
  </w:endnote>
  <w:endnote w:type="continuationSeparator" w:id="0">
    <w:p w14:paraId="6EA3B395" w14:textId="77777777" w:rsidR="00E73D51" w:rsidRDefault="00E73D51" w:rsidP="006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BF6E" w14:textId="047B0C10" w:rsidR="00647FF5" w:rsidRPr="00647FF5" w:rsidRDefault="00647FF5">
    <w:pPr>
      <w:pStyle w:val="Footer"/>
      <w:rPr>
        <w:sz w:val="20"/>
        <w:szCs w:val="20"/>
      </w:rPr>
    </w:pPr>
    <w:r w:rsidRPr="00647FF5">
      <w:rPr>
        <w:sz w:val="20"/>
        <w:szCs w:val="20"/>
      </w:rPr>
      <w:t>Version 04-14-2021</w:t>
    </w:r>
  </w:p>
  <w:p w14:paraId="22FCFCB3" w14:textId="251951F0" w:rsidR="00647FF5" w:rsidRPr="00647FF5" w:rsidRDefault="00647FF5">
    <w:pPr>
      <w:pStyle w:val="Footer"/>
      <w:rPr>
        <w:sz w:val="20"/>
        <w:szCs w:val="20"/>
      </w:rPr>
    </w:pPr>
    <w:r w:rsidRPr="00647FF5">
      <w:rPr>
        <w:sz w:val="20"/>
        <w:szCs w:val="20"/>
      </w:rPr>
      <w:t>Laboratory Safety Division, Office of Research Integrity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38E7" w14:textId="77777777" w:rsidR="00E73D51" w:rsidRDefault="00E73D51" w:rsidP="00647FF5">
      <w:pPr>
        <w:spacing w:after="0" w:line="240" w:lineRule="auto"/>
      </w:pPr>
      <w:r>
        <w:separator/>
      </w:r>
    </w:p>
  </w:footnote>
  <w:footnote w:type="continuationSeparator" w:id="0">
    <w:p w14:paraId="26900353" w14:textId="77777777" w:rsidR="00E73D51" w:rsidRDefault="00E73D51" w:rsidP="006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C263" w14:textId="784902EF" w:rsidR="00FC16C6" w:rsidRDefault="00FC16C6" w:rsidP="00FC16C6">
    <w:pPr>
      <w:pStyle w:val="Header"/>
      <w:jc w:val="center"/>
    </w:pPr>
    <w:r>
      <w:rPr>
        <w:noProof/>
      </w:rPr>
      <w:drawing>
        <wp:inline distT="0" distB="0" distL="0" distR="0" wp14:anchorId="001B3C80" wp14:editId="240270BB">
          <wp:extent cx="1426464" cy="493776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464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58F"/>
    <w:multiLevelType w:val="hybridMultilevel"/>
    <w:tmpl w:val="0602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440"/>
    <w:multiLevelType w:val="hybridMultilevel"/>
    <w:tmpl w:val="2C345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1E"/>
    <w:rsid w:val="000F1633"/>
    <w:rsid w:val="005122CE"/>
    <w:rsid w:val="00647FF5"/>
    <w:rsid w:val="007E58A6"/>
    <w:rsid w:val="009D575A"/>
    <w:rsid w:val="00BC73C5"/>
    <w:rsid w:val="00C95FC8"/>
    <w:rsid w:val="00E0501E"/>
    <w:rsid w:val="00E73D51"/>
    <w:rsid w:val="00F75C28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5F9E7"/>
  <w15:chartTrackingRefBased/>
  <w15:docId w15:val="{DE53517C-2768-40C4-B7CF-E7F4A9A0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1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1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1E"/>
    <w:rPr>
      <w:rFonts w:eastAsiaTheme="majorEastAsia" w:cstheme="majorBidi"/>
      <w:b/>
      <w:caps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E0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F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F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1CBF05ADD144FA6B2BD5746AFDC00" ma:contentTypeVersion="11" ma:contentTypeDescription="Create a new document." ma:contentTypeScope="" ma:versionID="f3cd918a7c4e854f4a71760fb745183a">
  <xsd:schema xmlns:xsd="http://www.w3.org/2001/XMLSchema" xmlns:xs="http://www.w3.org/2001/XMLSchema" xmlns:p="http://schemas.microsoft.com/office/2006/metadata/properties" xmlns:ns2="f9241a57-6df1-4949-812d-2c41528e90b0" xmlns:ns3="7a5953a0-89a2-44f3-b716-5cf4df1d9d65" targetNamespace="http://schemas.microsoft.com/office/2006/metadata/properties" ma:root="true" ma:fieldsID="18fdc016ff2df48b2ac769ddcd17a35f" ns2:_="" ns3:_="">
    <xsd:import namespace="f9241a57-6df1-4949-812d-2c41528e90b0"/>
    <xsd:import namespace="7a5953a0-89a2-44f3-b716-5cf4df1d9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41a57-6df1-4949-812d-2c41528e9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53a0-89a2-44f3-b716-5cf4df1d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BED47-4EA7-46A1-A74C-1603C1A6BF2A}"/>
</file>

<file path=customXml/itemProps2.xml><?xml version="1.0" encoding="utf-8"?>
<ds:datastoreItem xmlns:ds="http://schemas.openxmlformats.org/officeDocument/2006/customXml" ds:itemID="{63B2303C-2F6E-4A2A-959B-EBFA328A9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3DC89-0ED3-4515-9A63-FAAB89D3953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1082ad-ace9-4f70-8aa2-a5d746f22a4c"/>
    <ds:schemaRef ds:uri="bfec31fe-254c-4406-bc49-a59d65e800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Haley</dc:creator>
  <cp:keywords/>
  <dc:description/>
  <cp:lastModifiedBy>Michelle Stevenson</cp:lastModifiedBy>
  <cp:revision>2</cp:revision>
  <dcterms:created xsi:type="dcterms:W3CDTF">2021-06-02T16:41:00Z</dcterms:created>
  <dcterms:modified xsi:type="dcterms:W3CDTF">2021-06-02T16:41:00Z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0x0101008331CBF05ADD144FA6B2BD5746AFDC00</vt:lpwstr>
  </property>
</Properties>
</file>